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0C" w:rsidRPr="00882E0C" w:rsidRDefault="00882E0C" w:rsidP="007E7FCC">
      <w:pPr>
        <w:shd w:val="clear" w:color="auto" w:fill="FFFFFF"/>
        <w:spacing w:after="0" w:line="264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7F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Предоставление государственной адресной социальной помощи осуществляется в рамках Указа Президента Республики Беларусь № 41 </w:t>
      </w:r>
      <w:hyperlink r:id="rId6" w:history="1">
        <w:r w:rsidRPr="007E7FCC">
          <w:rPr>
            <w:rFonts w:ascii="Arial" w:eastAsia="Times New Roman" w:hAnsi="Arial" w:cs="Arial"/>
            <w:color w:val="3E5062"/>
            <w:sz w:val="26"/>
            <w:szCs w:val="26"/>
            <w:bdr w:val="none" w:sz="0" w:space="0" w:color="auto" w:frame="1"/>
            <w:lang w:eastAsia="ru-RU"/>
          </w:rPr>
          <w:t>«О государственной адресной социальной помощи»</w:t>
        </w:r>
      </w:hyperlink>
      <w:r w:rsidRPr="007E7F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(ГАСП), принятого 19 января 2012 г.</w:t>
      </w:r>
      <w:r w:rsidRPr="007E7F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82E0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ГАСП предоставляется в виде:</w:t>
      </w:r>
    </w:p>
    <w:p w:rsidR="00882E0C" w:rsidRPr="00882E0C" w:rsidRDefault="00882E0C" w:rsidP="00882E0C">
      <w:pPr>
        <w:numPr>
          <w:ilvl w:val="0"/>
          <w:numId w:val="1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E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ежемесячного и (или) единовременного социальных пособий;</w:t>
      </w:r>
    </w:p>
    <w:p w:rsidR="00882E0C" w:rsidRPr="00882E0C" w:rsidRDefault="00882E0C" w:rsidP="00882E0C">
      <w:pPr>
        <w:numPr>
          <w:ilvl w:val="0"/>
          <w:numId w:val="1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E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социального пособия для возмещения затрат на приобретение подгузников;</w:t>
      </w:r>
    </w:p>
    <w:p w:rsidR="00882E0C" w:rsidRPr="00882E0C" w:rsidRDefault="00882E0C" w:rsidP="00882E0C">
      <w:pPr>
        <w:numPr>
          <w:ilvl w:val="0"/>
          <w:numId w:val="1"/>
        </w:numPr>
        <w:shd w:val="clear" w:color="auto" w:fill="FFFFFF"/>
        <w:spacing w:after="168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E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обеспечения продуктами питания детей первых двух лет жизни.</w:t>
      </w:r>
    </w:p>
    <w:p w:rsidR="00882E0C" w:rsidRPr="00882E0C" w:rsidRDefault="00882E0C" w:rsidP="00882E0C">
      <w:pPr>
        <w:shd w:val="clear" w:color="auto" w:fill="FFFFFF"/>
        <w:spacing w:after="0" w:line="264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82E0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Семьи (граждане</w:t>
      </w:r>
      <w:r w:rsidRPr="00882E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обратившиеся за одним из видов государственной адресной социальной помощи, </w:t>
      </w:r>
      <w:r w:rsidRPr="00882E0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могут реализовать свое право на одновременное предоставление различных видов такой помощи</w:t>
      </w:r>
      <w:r w:rsidRPr="00882E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согласно условиям их предоставления, установленным Указом № 41.</w:t>
      </w:r>
      <w:proofErr w:type="gramEnd"/>
    </w:p>
    <w:p w:rsidR="00AB40F0" w:rsidRDefault="00AB40F0"/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Ежемесячное социальное пособие</w:t>
      </w: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предоставляется семьям (гражданам) при условии, что их среднедушевой доход, определяемый в порядке, установленном Советом Министров Республики Беларусь (далее - среднедушевой доход),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 - БПМ).</w:t>
      </w: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Размер ежемесячного социального пособия на каждого члена семьи (гражданина) составляет положительную разность между БПМ и среднедушевым доходом семьи (гражданина); пересчитывается при увеличении БПМ в период предоставления ежемесячного социального пособия.</w:t>
      </w: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proofErr w:type="gramStart"/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Ежемесячное социальное пособие семьям (гражданам) предоставляется с месяца подачи заявления о предоставлении ГАСП на период от 1 до 6 месяцев в течение 12 месяцев, начиная с месяца обращения, с учетом принимаемых семьей (гражданином) мер по улучшению своего материального положения, при повторных обращениях - с учетом выполнения трудоспособным членом семьи (гражданином) мероприятий, указанных в плане по самостоятельному улучшению материального положения для трудоспособных</w:t>
      </w:r>
      <w:proofErr w:type="gramEnd"/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 xml:space="preserve"> членов семьи (граждан), если такой план разработан комиссией.</w:t>
      </w: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По решению комиссии ежемесячное социальное пособие может быть предоставлено на период более 6 месяцев (но не более 12 месяцев):</w:t>
      </w: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 одиноким инвалидам I и II группы;</w:t>
      </w: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 одиноким гражданам, достигшим возраста 70 лет;</w:t>
      </w: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 неполным семьям, в которых родитель осуществляет уход за ребенком-инвалидом в возрасте до 18 лет;</w:t>
      </w: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 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</w:t>
      </w:r>
      <w:proofErr w:type="spellStart"/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удочеритель</w:t>
      </w:r>
      <w:proofErr w:type="spellEnd"/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 xml:space="preserve">) являются инвалидами I или II группы, а </w:t>
      </w:r>
      <w:proofErr w:type="gramStart"/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также</w:t>
      </w:r>
      <w:proofErr w:type="gramEnd"/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 xml:space="preserve">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Ежемесячное социальное пособие предоставляется при условии</w:t>
      </w: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реализации семьей (гражданином) права на получение в соответствии с законодательством алиментов на несовершеннолетних детей, пенсий (кроме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пенсии), пособий.</w:t>
      </w: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Ежемесячное социальное пособие не предоставляется семье (гражданину), если</w:t>
      </w: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:</w:t>
      </w: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 xml:space="preserve">- семья (гражданин) в целом имеет в Республике Беларусь в собственности более одного жилого помещения (квартиры, жилого дома), за исключением многодетных семей, а также </w:t>
      </w: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lastRenderedPageBreak/>
        <w:t>семей, в собственности которых находятся одно жилое помещение (квартира, жилой дом) и доля общей площади жилого помещения;</w:t>
      </w: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 член семьи (гражданин) сдает по договору найма (поднайма) жилое помещение;</w:t>
      </w: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 член семьи (гражданин) получает образование на платной основе,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 раздельное хозяйство;</w:t>
      </w: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 член семьи (гражданин) является собственником транспортного средства (кроме мопедов, велосипедов), приобретенного в течение последних 12 месяцев перед датой обращения, за исключением семей, в составе которых имеются дети-инвалиды, инвалиды I, II группы, многодетных семей.</w:t>
      </w: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Ежемесячное социальное пособие выплачивается</w:t>
      </w: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в каждом месяце в течение периода его предоставления. Выплата ежемесячного социального пособия, приходящегося на месяц обращения, может быть произведена в месяце, следующем за месяцем обращения.</w:t>
      </w: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Единовременное социальное пособие</w:t>
      </w: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предоставляется семьям (гражданам), оказавшимся по объективным причинам в трудной жизненной ситуации,  при условии, что их среднедушевой доход составляет не более  1,5 величины  БПМ. </w:t>
      </w: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proofErr w:type="gramStart"/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Под трудной жизненной ситуацией понимаются объективные обстоятельства, сложные для самостоятельного разрешения: полная нетрудоспособность по причине инвалидности или достижения гражданами 80-летнего возраста; неспособность к самообслуживанию в связи с заболеванием, для лечения которого требуется длительное применение лекарственных средств; причинение вреда жизни, здоровью, имуществу в результате стихийных бедствий, катастроф, пожаров и иных чрезвычайных ситуаций (обстоятельств) непреодолимой силы (форс-мажор), противоправных действий других лиц;</w:t>
      </w:r>
      <w:proofErr w:type="gramEnd"/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 xml:space="preserve"> другие объективные обстоятельства, требующие материальной поддержки.</w:t>
      </w:r>
    </w:p>
    <w:p w:rsid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Единовременное социальное пособие выплачивается не позднее 10 рабочих дней после принятия комиссией соответствующего решения.</w:t>
      </w:r>
    </w:p>
    <w:p w:rsidR="00882E0C" w:rsidRPr="00A13ACC" w:rsidRDefault="00882E0C" w:rsidP="00882E0C">
      <w:pPr>
        <w:framePr w:hSpace="180" w:wrap="around" w:vAnchor="text" w:hAnchor="page" w:x="1669" w:y="310"/>
        <w:spacing w:after="120" w:line="240" w:lineRule="exact"/>
        <w:contextualSpacing/>
        <w:rPr>
          <w:rFonts w:ascii="Times New Roman" w:hAnsi="Times New Roman" w:cs="Times New Roman"/>
          <w:color w:val="FF0000"/>
        </w:rPr>
      </w:pPr>
      <w:r w:rsidRPr="00A13ACC">
        <w:rPr>
          <w:rFonts w:ascii="Times New Roman" w:hAnsi="Times New Roman" w:cs="Times New Roman"/>
          <w:color w:val="FF0000"/>
        </w:rPr>
        <w:t>Документы необходимые для получения государственной адресной социальной помощи в виде: ежемесячного и (или) единовременного социальных пособий:</w:t>
      </w:r>
    </w:p>
    <w:p w:rsidR="00882E0C" w:rsidRPr="00A13ACC" w:rsidRDefault="00882E0C" w:rsidP="00882E0C">
      <w:pPr>
        <w:pStyle w:val="table10"/>
        <w:framePr w:hSpace="180" w:wrap="around" w:vAnchor="text" w:hAnchor="page" w:x="1669" w:y="310"/>
        <w:numPr>
          <w:ilvl w:val="0"/>
          <w:numId w:val="2"/>
        </w:numPr>
        <w:spacing w:before="120"/>
        <w:ind w:left="284"/>
        <w:rPr>
          <w:color w:val="0070C0"/>
          <w:sz w:val="22"/>
          <w:szCs w:val="22"/>
          <w:u w:val="single"/>
        </w:rPr>
      </w:pPr>
      <w:r w:rsidRPr="00A13ACC">
        <w:rPr>
          <w:color w:val="0070C0"/>
          <w:sz w:val="22"/>
          <w:szCs w:val="22"/>
          <w:u w:val="single"/>
        </w:rPr>
        <w:t>заявление</w:t>
      </w:r>
    </w:p>
    <w:p w:rsidR="00882E0C" w:rsidRPr="00A13ACC" w:rsidRDefault="007E7FCC" w:rsidP="00882E0C">
      <w:pPr>
        <w:pStyle w:val="a6"/>
        <w:framePr w:hSpace="180" w:wrap="around" w:vAnchor="text" w:hAnchor="page" w:x="1669" w:y="310"/>
        <w:numPr>
          <w:ilvl w:val="0"/>
          <w:numId w:val="2"/>
        </w:numPr>
        <w:spacing w:after="0" w:line="240" w:lineRule="exact"/>
        <w:ind w:left="283" w:hanging="357"/>
        <w:rPr>
          <w:rFonts w:ascii="Times New Roman" w:eastAsia="Times New Roman" w:hAnsi="Times New Roman" w:cs="Times New Roman"/>
          <w:lang w:eastAsia="ru-RU"/>
        </w:rPr>
      </w:pPr>
      <w:hyperlink r:id="rId7" w:anchor="a2" w:tooltip="+" w:history="1">
        <w:r w:rsidR="00882E0C" w:rsidRPr="00A13ACC">
          <w:rPr>
            <w:rStyle w:val="a4"/>
            <w:rFonts w:ascii="Times New Roman" w:hAnsi="Times New Roman" w:cs="Times New Roman"/>
            <w:shd w:val="clear" w:color="auto" w:fill="FFFFFF"/>
          </w:rPr>
          <w:t>паспорт</w:t>
        </w:r>
      </w:hyperlink>
      <w:r w:rsidR="00882E0C" w:rsidRPr="00A13ACC">
        <w:rPr>
          <w:rFonts w:ascii="Times New Roman" w:hAnsi="Times New Roman" w:cs="Times New Roman"/>
          <w:color w:val="000000"/>
          <w:shd w:val="clear" w:color="auto" w:fill="FFFFFF"/>
        </w:rPr>
        <w:t> или иной документ, удостоверяющий личность заявителя и членов его семьи. Справка об освобождении – для лиц, освобожденных из мест лишения свободы</w:t>
      </w:r>
    </w:p>
    <w:p w:rsidR="00882E0C" w:rsidRPr="00A13ACC" w:rsidRDefault="007E7FCC" w:rsidP="00882E0C">
      <w:pPr>
        <w:pStyle w:val="a6"/>
        <w:framePr w:hSpace="180" w:wrap="around" w:vAnchor="text" w:hAnchor="page" w:x="1669" w:y="310"/>
        <w:numPr>
          <w:ilvl w:val="0"/>
          <w:numId w:val="2"/>
        </w:numPr>
        <w:spacing w:after="120" w:line="240" w:lineRule="exact"/>
        <w:ind w:left="284"/>
        <w:rPr>
          <w:rFonts w:ascii="Times New Roman" w:eastAsia="Times New Roman" w:hAnsi="Times New Roman" w:cs="Times New Roman"/>
          <w:lang w:eastAsia="ru-RU"/>
        </w:rPr>
      </w:pPr>
      <w:hyperlink r:id="rId8" w:anchor="a7" w:tooltip="+" w:history="1">
        <w:r w:rsidR="00882E0C" w:rsidRPr="00A13ACC">
          <w:rPr>
            <w:rStyle w:val="a4"/>
            <w:rFonts w:ascii="Times New Roman" w:hAnsi="Times New Roman" w:cs="Times New Roman"/>
            <w:shd w:val="clear" w:color="auto" w:fill="FFFFFF"/>
          </w:rPr>
          <w:t>свидетельство</w:t>
        </w:r>
      </w:hyperlink>
      <w:r w:rsidR="00882E0C" w:rsidRPr="00A13ACC">
        <w:rPr>
          <w:rFonts w:ascii="Times New Roman" w:hAnsi="Times New Roman" w:cs="Times New Roman"/>
          <w:color w:val="000000"/>
          <w:shd w:val="clear" w:color="auto" w:fill="FFFFFF"/>
        </w:rPr>
        <w:t> о рождении ребенка</w:t>
      </w:r>
    </w:p>
    <w:p w:rsidR="00882E0C" w:rsidRPr="00A13ACC" w:rsidRDefault="007E7FCC" w:rsidP="00882E0C">
      <w:pPr>
        <w:pStyle w:val="a6"/>
        <w:framePr w:hSpace="180" w:wrap="around" w:vAnchor="text" w:hAnchor="page" w:x="1669" w:y="310"/>
        <w:numPr>
          <w:ilvl w:val="0"/>
          <w:numId w:val="2"/>
        </w:numPr>
        <w:spacing w:after="120" w:line="240" w:lineRule="exact"/>
        <w:ind w:left="284"/>
        <w:rPr>
          <w:rFonts w:ascii="Times New Roman" w:eastAsia="Times New Roman" w:hAnsi="Times New Roman" w:cs="Times New Roman"/>
          <w:lang w:eastAsia="ru-RU"/>
        </w:rPr>
      </w:pPr>
      <w:hyperlink r:id="rId9" w:anchor="a5" w:tooltip="+" w:history="1">
        <w:r w:rsidR="00882E0C" w:rsidRPr="00A13ACC">
          <w:rPr>
            <w:rStyle w:val="a4"/>
            <w:rFonts w:ascii="Times New Roman" w:hAnsi="Times New Roman" w:cs="Times New Roman"/>
            <w:shd w:val="clear" w:color="auto" w:fill="FFFFFF"/>
          </w:rPr>
          <w:t>свидетельство</w:t>
        </w:r>
      </w:hyperlink>
      <w:r w:rsidR="00882E0C" w:rsidRPr="00A13ACC">
        <w:rPr>
          <w:rFonts w:ascii="Times New Roman" w:hAnsi="Times New Roman" w:cs="Times New Roman"/>
          <w:color w:val="000000"/>
          <w:shd w:val="clear" w:color="auto" w:fill="FFFFFF"/>
        </w:rPr>
        <w:t> об установлении</w:t>
      </w:r>
    </w:p>
    <w:p w:rsidR="00882E0C" w:rsidRPr="00A13ACC" w:rsidRDefault="007E7FCC" w:rsidP="00882E0C">
      <w:pPr>
        <w:pStyle w:val="a6"/>
        <w:framePr w:hSpace="180" w:wrap="around" w:vAnchor="text" w:hAnchor="page" w:x="1669" w:y="310"/>
        <w:numPr>
          <w:ilvl w:val="0"/>
          <w:numId w:val="2"/>
        </w:numPr>
        <w:spacing w:after="120" w:line="240" w:lineRule="exact"/>
        <w:ind w:left="284"/>
        <w:rPr>
          <w:rFonts w:ascii="Times New Roman" w:eastAsia="Times New Roman" w:hAnsi="Times New Roman" w:cs="Times New Roman"/>
          <w:lang w:eastAsia="ru-RU"/>
        </w:rPr>
      </w:pPr>
      <w:hyperlink r:id="rId10" w:anchor="a29" w:tooltip="+" w:history="1">
        <w:r w:rsidR="00882E0C" w:rsidRPr="00A13ACC">
          <w:rPr>
            <w:rStyle w:val="a4"/>
            <w:rFonts w:ascii="Times New Roman" w:hAnsi="Times New Roman" w:cs="Times New Roman"/>
            <w:shd w:val="clear" w:color="auto" w:fill="FFFFFF"/>
          </w:rPr>
          <w:t>свидетельство</w:t>
        </w:r>
      </w:hyperlink>
      <w:r w:rsidR="00882E0C" w:rsidRPr="00A13ACC">
        <w:rPr>
          <w:rFonts w:ascii="Times New Roman" w:hAnsi="Times New Roman" w:cs="Times New Roman"/>
          <w:color w:val="000000"/>
          <w:shd w:val="clear" w:color="auto" w:fill="FFFFFF"/>
        </w:rPr>
        <w:t> о заключении брака – для лиц, состоящих в браке</w:t>
      </w:r>
    </w:p>
    <w:p w:rsidR="00882E0C" w:rsidRPr="00A13ACC" w:rsidRDefault="00882E0C" w:rsidP="00882E0C">
      <w:pPr>
        <w:pStyle w:val="a6"/>
        <w:framePr w:hSpace="180" w:wrap="around" w:vAnchor="text" w:hAnchor="page" w:x="1669" w:y="310"/>
        <w:numPr>
          <w:ilvl w:val="0"/>
          <w:numId w:val="2"/>
        </w:numPr>
        <w:spacing w:after="120" w:line="240" w:lineRule="exact"/>
        <w:ind w:left="284"/>
        <w:rPr>
          <w:rFonts w:ascii="Times New Roman" w:eastAsia="Times New Roman" w:hAnsi="Times New Roman" w:cs="Times New Roman"/>
          <w:lang w:eastAsia="ru-RU"/>
        </w:rPr>
      </w:pPr>
      <w:r w:rsidRPr="00A13ACC">
        <w:rPr>
          <w:rFonts w:ascii="Times New Roman" w:hAnsi="Times New Roman" w:cs="Times New Roman"/>
          <w:color w:val="000000"/>
          <w:shd w:val="clear" w:color="auto" w:fill="FFFFFF"/>
        </w:rPr>
        <w:t>копия решения суда о расторжении брака или </w:t>
      </w:r>
      <w:hyperlink r:id="rId11" w:anchor="a9" w:tooltip="+" w:history="1">
        <w:r w:rsidRPr="00A13ACC">
          <w:rPr>
            <w:rStyle w:val="a4"/>
            <w:rFonts w:ascii="Times New Roman" w:hAnsi="Times New Roman" w:cs="Times New Roman"/>
            <w:shd w:val="clear" w:color="auto" w:fill="FFFFFF"/>
          </w:rPr>
          <w:t>свидетельство</w:t>
        </w:r>
      </w:hyperlink>
      <w:r w:rsidRPr="00A13ACC">
        <w:rPr>
          <w:rFonts w:ascii="Times New Roman" w:hAnsi="Times New Roman" w:cs="Times New Roman"/>
          <w:color w:val="000000"/>
          <w:shd w:val="clear" w:color="auto" w:fill="FFFFFF"/>
        </w:rPr>
        <w:t> о расторжении брака.</w:t>
      </w:r>
    </w:p>
    <w:p w:rsidR="00882E0C" w:rsidRPr="00A13ACC" w:rsidRDefault="00882E0C" w:rsidP="00882E0C">
      <w:pPr>
        <w:pStyle w:val="a6"/>
        <w:framePr w:hSpace="180" w:wrap="around" w:vAnchor="text" w:hAnchor="page" w:x="1669" w:y="310"/>
        <w:numPr>
          <w:ilvl w:val="0"/>
          <w:numId w:val="2"/>
        </w:numPr>
        <w:spacing w:after="120" w:line="240" w:lineRule="exact"/>
        <w:ind w:left="284"/>
        <w:rPr>
          <w:rFonts w:ascii="Times New Roman" w:eastAsia="Times New Roman" w:hAnsi="Times New Roman" w:cs="Times New Roman"/>
          <w:lang w:eastAsia="ru-RU"/>
        </w:rPr>
      </w:pPr>
      <w:r w:rsidRPr="00A13ACC">
        <w:rPr>
          <w:rFonts w:ascii="Times New Roman" w:hAnsi="Times New Roman" w:cs="Times New Roman"/>
          <w:color w:val="000000"/>
          <w:shd w:val="clear" w:color="auto" w:fill="FFFFFF"/>
        </w:rPr>
        <w:t>выписка из решения суда об усыновлении (удочерении)</w:t>
      </w:r>
    </w:p>
    <w:p w:rsidR="00882E0C" w:rsidRPr="00A13ACC" w:rsidRDefault="00882E0C" w:rsidP="00882E0C">
      <w:pPr>
        <w:pStyle w:val="a6"/>
        <w:framePr w:hSpace="180" w:wrap="around" w:vAnchor="text" w:hAnchor="page" w:x="1669" w:y="310"/>
        <w:numPr>
          <w:ilvl w:val="0"/>
          <w:numId w:val="2"/>
        </w:numPr>
        <w:spacing w:after="120" w:line="240" w:lineRule="exact"/>
        <w:ind w:left="284"/>
        <w:rPr>
          <w:rFonts w:ascii="Times New Roman" w:eastAsia="Times New Roman" w:hAnsi="Times New Roman" w:cs="Times New Roman"/>
          <w:lang w:eastAsia="ru-RU"/>
        </w:rPr>
      </w:pPr>
      <w:r w:rsidRPr="00A13ACC">
        <w:rPr>
          <w:rFonts w:ascii="Times New Roman" w:hAnsi="Times New Roman" w:cs="Times New Roman"/>
          <w:color w:val="000000"/>
          <w:shd w:val="clear" w:color="auto" w:fill="FFFFFF"/>
        </w:rPr>
        <w:t>копия решения местного исполнительного и распорядительного органа об установлении опеки</w:t>
      </w:r>
    </w:p>
    <w:p w:rsidR="00882E0C" w:rsidRPr="00A13ACC" w:rsidRDefault="007E7FCC" w:rsidP="00882E0C">
      <w:pPr>
        <w:pStyle w:val="a6"/>
        <w:framePr w:hSpace="180" w:wrap="around" w:vAnchor="text" w:hAnchor="page" w:x="1669" w:y="310"/>
        <w:numPr>
          <w:ilvl w:val="0"/>
          <w:numId w:val="2"/>
        </w:numPr>
        <w:spacing w:after="120" w:line="240" w:lineRule="exact"/>
        <w:ind w:left="284"/>
        <w:rPr>
          <w:rFonts w:ascii="Times New Roman" w:eastAsia="Times New Roman" w:hAnsi="Times New Roman" w:cs="Times New Roman"/>
          <w:lang w:eastAsia="ru-RU"/>
        </w:rPr>
      </w:pPr>
      <w:hyperlink r:id="rId12" w:anchor="a26" w:tooltip="+" w:history="1">
        <w:r w:rsidR="00882E0C" w:rsidRPr="00A13ACC">
          <w:rPr>
            <w:rStyle w:val="a4"/>
            <w:rFonts w:ascii="Times New Roman" w:hAnsi="Times New Roman" w:cs="Times New Roman"/>
            <w:shd w:val="clear" w:color="auto" w:fill="FFFFFF"/>
          </w:rPr>
          <w:t>удостоверение</w:t>
        </w:r>
      </w:hyperlink>
      <w:r w:rsidR="00882E0C" w:rsidRPr="00A13ACC">
        <w:rPr>
          <w:rFonts w:ascii="Times New Roman" w:hAnsi="Times New Roman" w:cs="Times New Roman"/>
          <w:color w:val="000000"/>
          <w:shd w:val="clear" w:color="auto" w:fill="FFFFFF"/>
        </w:rPr>
        <w:t> инвалида – для инвалидов</w:t>
      </w:r>
    </w:p>
    <w:p w:rsidR="00882E0C" w:rsidRPr="00A13ACC" w:rsidRDefault="007E7FCC" w:rsidP="00882E0C">
      <w:pPr>
        <w:pStyle w:val="a6"/>
        <w:framePr w:hSpace="180" w:wrap="around" w:vAnchor="text" w:hAnchor="page" w:x="1669" w:y="310"/>
        <w:numPr>
          <w:ilvl w:val="0"/>
          <w:numId w:val="2"/>
        </w:numPr>
        <w:spacing w:after="120" w:line="240" w:lineRule="exact"/>
        <w:ind w:left="284"/>
        <w:rPr>
          <w:rFonts w:ascii="Times New Roman" w:eastAsia="Times New Roman" w:hAnsi="Times New Roman" w:cs="Times New Roman"/>
          <w:lang w:eastAsia="ru-RU"/>
        </w:rPr>
      </w:pPr>
      <w:hyperlink r:id="rId13" w:anchor="a26" w:tooltip="+" w:history="1">
        <w:r w:rsidR="00882E0C" w:rsidRPr="00A13ACC">
          <w:rPr>
            <w:rStyle w:val="a4"/>
            <w:rFonts w:ascii="Times New Roman" w:hAnsi="Times New Roman" w:cs="Times New Roman"/>
            <w:shd w:val="clear" w:color="auto" w:fill="FFFFFF"/>
          </w:rPr>
          <w:t>удостоверение</w:t>
        </w:r>
      </w:hyperlink>
      <w:r w:rsidR="00882E0C" w:rsidRPr="00A13ACC">
        <w:rPr>
          <w:rFonts w:ascii="Times New Roman" w:hAnsi="Times New Roman" w:cs="Times New Roman"/>
          <w:color w:val="000000"/>
          <w:shd w:val="clear" w:color="auto" w:fill="FFFFFF"/>
        </w:rPr>
        <w:t> ребенка-инвалида – для детей-инвалидов</w:t>
      </w:r>
    </w:p>
    <w:p w:rsidR="00882E0C" w:rsidRPr="00A13ACC" w:rsidRDefault="00882E0C" w:rsidP="00882E0C">
      <w:pPr>
        <w:pStyle w:val="a6"/>
        <w:framePr w:hSpace="180" w:wrap="around" w:vAnchor="text" w:hAnchor="page" w:x="1669" w:y="310"/>
        <w:numPr>
          <w:ilvl w:val="0"/>
          <w:numId w:val="2"/>
        </w:numPr>
        <w:spacing w:after="120" w:line="240" w:lineRule="exact"/>
        <w:ind w:left="284"/>
        <w:rPr>
          <w:rFonts w:ascii="Times New Roman" w:eastAsia="Times New Roman" w:hAnsi="Times New Roman" w:cs="Times New Roman"/>
          <w:lang w:eastAsia="ru-RU"/>
        </w:rPr>
      </w:pPr>
      <w:r w:rsidRPr="00A13ACC">
        <w:rPr>
          <w:rFonts w:ascii="Times New Roman" w:hAnsi="Times New Roman" w:cs="Times New Roman"/>
          <w:color w:val="000000"/>
          <w:shd w:val="clear" w:color="auto" w:fill="FFFFFF"/>
        </w:rPr>
        <w:t>трудовая </w:t>
      </w:r>
      <w:hyperlink r:id="rId14" w:anchor="a17" w:tooltip="+" w:history="1">
        <w:r w:rsidRPr="00A13ACC">
          <w:rPr>
            <w:rStyle w:val="a4"/>
            <w:rFonts w:ascii="Times New Roman" w:hAnsi="Times New Roman" w:cs="Times New Roman"/>
            <w:shd w:val="clear" w:color="auto" w:fill="FFFFFF"/>
          </w:rPr>
          <w:t>книжка</w:t>
        </w:r>
      </w:hyperlink>
      <w:r w:rsidRPr="00A13ACC">
        <w:rPr>
          <w:rFonts w:ascii="Times New Roman" w:hAnsi="Times New Roman" w:cs="Times New Roman"/>
          <w:color w:val="000000"/>
          <w:shd w:val="clear" w:color="auto" w:fill="FFFFFF"/>
        </w:rPr>
        <w:t> или иные документы, подтверждающие занятость, – для трудоспособных граждан</w:t>
      </w:r>
    </w:p>
    <w:p w:rsidR="00882E0C" w:rsidRPr="00A13ACC" w:rsidRDefault="00882E0C" w:rsidP="00882E0C">
      <w:pPr>
        <w:pStyle w:val="a6"/>
        <w:framePr w:hSpace="180" w:wrap="around" w:vAnchor="text" w:hAnchor="page" w:x="1669" w:y="310"/>
        <w:numPr>
          <w:ilvl w:val="0"/>
          <w:numId w:val="2"/>
        </w:numPr>
        <w:spacing w:after="120" w:line="240" w:lineRule="exact"/>
        <w:ind w:left="28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13ACC">
        <w:rPr>
          <w:rFonts w:ascii="Times New Roman" w:hAnsi="Times New Roman" w:cs="Times New Roman"/>
          <w:color w:val="000000"/>
          <w:shd w:val="clear" w:color="auto" w:fill="FFFFFF"/>
        </w:rPr>
        <w:t>сведения о полученных доходах каждого члена семьи за 12 месяцев, предшествующих месяцу обращения (для семей (граждан)</w:t>
      </w:r>
      <w:r w:rsidRPr="00B801F1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</w:p>
    <w:p w:rsidR="00882E0C" w:rsidRPr="00A13ACC" w:rsidRDefault="007E7FCC" w:rsidP="00882E0C">
      <w:pPr>
        <w:pStyle w:val="a6"/>
        <w:framePr w:hSpace="180" w:wrap="around" w:vAnchor="text" w:hAnchor="page" w:x="1669" w:y="310"/>
        <w:numPr>
          <w:ilvl w:val="0"/>
          <w:numId w:val="2"/>
        </w:numPr>
        <w:spacing w:after="120" w:line="240" w:lineRule="exact"/>
        <w:ind w:left="284"/>
        <w:rPr>
          <w:rFonts w:ascii="Times New Roman" w:eastAsia="Times New Roman" w:hAnsi="Times New Roman" w:cs="Times New Roman"/>
          <w:lang w:eastAsia="ru-RU"/>
        </w:rPr>
      </w:pPr>
      <w:hyperlink r:id="rId15" w:anchor="a101" w:tooltip="+" w:history="1">
        <w:r w:rsidR="00882E0C" w:rsidRPr="00A13ACC">
          <w:rPr>
            <w:rStyle w:val="a4"/>
            <w:rFonts w:ascii="Times New Roman" w:hAnsi="Times New Roman" w:cs="Times New Roman"/>
            <w:shd w:val="clear" w:color="auto" w:fill="FFFFFF"/>
          </w:rPr>
          <w:t>договор</w:t>
        </w:r>
      </w:hyperlink>
      <w:r w:rsidR="00882E0C" w:rsidRPr="00A13ACC">
        <w:rPr>
          <w:rFonts w:ascii="Times New Roman" w:hAnsi="Times New Roman" w:cs="Times New Roman"/>
          <w:color w:val="000000"/>
          <w:shd w:val="clear" w:color="auto" w:fill="FFFFFF"/>
        </w:rPr>
        <w:t> о подготовке специалиста.</w:t>
      </w:r>
    </w:p>
    <w:p w:rsidR="00882E0C" w:rsidRPr="00A13ACC" w:rsidRDefault="00882E0C" w:rsidP="00882E0C">
      <w:pPr>
        <w:pStyle w:val="a6"/>
        <w:framePr w:hSpace="180" w:wrap="around" w:vAnchor="text" w:hAnchor="page" w:x="1669" w:y="310"/>
        <w:numPr>
          <w:ilvl w:val="0"/>
          <w:numId w:val="2"/>
        </w:numPr>
        <w:spacing w:after="120" w:line="240" w:lineRule="exact"/>
        <w:ind w:left="284"/>
        <w:rPr>
          <w:rFonts w:ascii="Times New Roman" w:eastAsia="Times New Roman" w:hAnsi="Times New Roman" w:cs="Times New Roman"/>
          <w:lang w:eastAsia="ru-RU"/>
        </w:rPr>
      </w:pPr>
      <w:r w:rsidRPr="00A13ACC">
        <w:rPr>
          <w:rFonts w:ascii="Times New Roman" w:hAnsi="Times New Roman" w:cs="Times New Roman"/>
          <w:color w:val="000000"/>
          <w:shd w:val="clear" w:color="auto" w:fill="FFFFFF"/>
        </w:rPr>
        <w:t>договор ренты и (или) пожизненного содержания с иждивением.</w:t>
      </w:r>
    </w:p>
    <w:p w:rsidR="00882E0C" w:rsidRPr="00A13ACC" w:rsidRDefault="007E7FCC" w:rsidP="00882E0C">
      <w:pPr>
        <w:pStyle w:val="a6"/>
        <w:framePr w:hSpace="180" w:wrap="around" w:vAnchor="text" w:hAnchor="page" w:x="1669" w:y="310"/>
        <w:numPr>
          <w:ilvl w:val="0"/>
          <w:numId w:val="2"/>
        </w:numPr>
        <w:spacing w:after="120" w:line="240" w:lineRule="exact"/>
        <w:ind w:left="284"/>
        <w:rPr>
          <w:rFonts w:ascii="Times New Roman" w:eastAsia="Times New Roman" w:hAnsi="Times New Roman" w:cs="Times New Roman"/>
          <w:lang w:eastAsia="ru-RU"/>
        </w:rPr>
      </w:pPr>
      <w:hyperlink r:id="rId16" w:anchor="a1" w:tooltip="+" w:history="1">
        <w:r w:rsidR="00882E0C" w:rsidRPr="00A13ACC">
          <w:rPr>
            <w:rStyle w:val="a4"/>
            <w:rFonts w:ascii="Times New Roman" w:hAnsi="Times New Roman" w:cs="Times New Roman"/>
            <w:shd w:val="clear" w:color="auto" w:fill="FFFFFF"/>
          </w:rPr>
          <w:t>договор</w:t>
        </w:r>
      </w:hyperlink>
      <w:r w:rsidR="00882E0C" w:rsidRPr="00A13ACC">
        <w:rPr>
          <w:rFonts w:ascii="Times New Roman" w:hAnsi="Times New Roman" w:cs="Times New Roman"/>
          <w:color w:val="000000"/>
          <w:shd w:val="clear" w:color="auto" w:fill="FFFFFF"/>
        </w:rPr>
        <w:t> найма жилого помещения.</w:t>
      </w:r>
    </w:p>
    <w:p w:rsidR="00882E0C" w:rsidRPr="00A13ACC" w:rsidRDefault="00882E0C" w:rsidP="00882E0C">
      <w:pPr>
        <w:pStyle w:val="a6"/>
        <w:framePr w:hSpace="180" w:wrap="around" w:vAnchor="text" w:hAnchor="page" w:x="1669" w:y="310"/>
        <w:spacing w:after="120" w:line="240" w:lineRule="exact"/>
        <w:ind w:left="284"/>
        <w:rPr>
          <w:rFonts w:ascii="Times New Roman" w:eastAsia="Times New Roman" w:hAnsi="Times New Roman" w:cs="Times New Roman"/>
          <w:lang w:eastAsia="ru-RU"/>
        </w:rPr>
      </w:pPr>
    </w:p>
    <w:p w:rsidR="00085F66" w:rsidRDefault="00085F66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Times New Roman" w:hAnsi="Times New Roman" w:cs="Times New Roman"/>
          <w:i/>
          <w:color w:val="FF0000"/>
          <w:u w:val="single"/>
        </w:rPr>
      </w:pPr>
    </w:p>
    <w:p w:rsid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r w:rsidRPr="00A13ACC">
        <w:rPr>
          <w:rFonts w:ascii="Times New Roman" w:hAnsi="Times New Roman" w:cs="Times New Roman"/>
          <w:i/>
          <w:color w:val="FF0000"/>
          <w:u w:val="single"/>
        </w:rPr>
        <w:t>Максимальный срок осуществления административной процедуры:</w:t>
      </w:r>
      <w:r w:rsidRPr="00A13ACC">
        <w:rPr>
          <w:rFonts w:ascii="Times New Roman" w:hAnsi="Times New Roman" w:cs="Times New Roman"/>
          <w:color w:val="FF0000"/>
        </w:rPr>
        <w:t xml:space="preserve">  </w:t>
      </w:r>
    </w:p>
    <w:p w:rsid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A13ACC">
        <w:rPr>
          <w:rFonts w:ascii="Times New Roman" w:hAnsi="Times New Roman" w:cs="Times New Roman"/>
        </w:rPr>
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документа.</w:t>
      </w: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proofErr w:type="gramStart"/>
      <w:r w:rsidRPr="00882E0C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lastRenderedPageBreak/>
        <w:t>Социальное пособие для возмещения затрат на приобретение подгузников</w:t>
      </w: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  <w:r w:rsidRPr="00882E0C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предоставляется</w:t>
      </w: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членовредительства,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о</w:t>
      </w:r>
      <w:proofErr w:type="gramEnd"/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 xml:space="preserve"> нуждаемости в подгузниках и документов, подтверждающих расходы на их приобретение.</w:t>
      </w: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Размер социального пособия </w:t>
      </w: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для возмещения затрат на приобретение подгузников устанавливается в сумме, не превышающей 1,5-кратного размера БПМ, действующего на дату принятия решения о предоставлении ГАСП в виде данного социального пособия исходя из документально подтвержденных фактических расходов.</w:t>
      </w:r>
    </w:p>
    <w:p w:rsid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Социальное пособие предоставляется четыре раза в течение календарного года, но не более одного раза в месяц.</w:t>
      </w:r>
    </w:p>
    <w:p w:rsidR="007E7FCC" w:rsidRDefault="007E7FC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</w:p>
    <w:p w:rsidR="007E7FCC" w:rsidRPr="007E7FCC" w:rsidRDefault="007E7FCC" w:rsidP="007E7FCC">
      <w:pPr>
        <w:pStyle w:val="table10"/>
        <w:framePr w:hSpace="180" w:wrap="around" w:vAnchor="text" w:hAnchor="page" w:x="1642" w:y="1101"/>
        <w:numPr>
          <w:ilvl w:val="0"/>
          <w:numId w:val="4"/>
        </w:numPr>
        <w:spacing w:before="120"/>
        <w:ind w:left="714" w:hanging="357"/>
        <w:contextualSpacing/>
        <w:jc w:val="both"/>
        <w:rPr>
          <w:color w:val="0070C0"/>
          <w:sz w:val="22"/>
          <w:szCs w:val="22"/>
          <w:u w:val="single"/>
        </w:rPr>
      </w:pPr>
      <w:r w:rsidRPr="007E7FCC">
        <w:rPr>
          <w:color w:val="0070C0"/>
          <w:sz w:val="22"/>
          <w:szCs w:val="22"/>
          <w:u w:val="single"/>
        </w:rPr>
        <w:t>з</w:t>
      </w:r>
      <w:r w:rsidRPr="007E7FCC">
        <w:rPr>
          <w:color w:val="0070C0"/>
          <w:sz w:val="22"/>
          <w:szCs w:val="22"/>
          <w:u w:val="single"/>
        </w:rPr>
        <w:t>аявление</w:t>
      </w:r>
    </w:p>
    <w:p w:rsidR="007E7FCC" w:rsidRPr="007E7FCC" w:rsidRDefault="007E7FCC" w:rsidP="007E7FCC">
      <w:pPr>
        <w:pStyle w:val="table10"/>
        <w:framePr w:hSpace="180" w:wrap="around" w:vAnchor="text" w:hAnchor="page" w:x="1642" w:y="1101"/>
        <w:numPr>
          <w:ilvl w:val="0"/>
          <w:numId w:val="4"/>
        </w:numPr>
        <w:spacing w:before="120"/>
        <w:ind w:left="714" w:hanging="357"/>
        <w:contextualSpacing/>
        <w:jc w:val="both"/>
        <w:rPr>
          <w:sz w:val="22"/>
          <w:szCs w:val="22"/>
          <w:u w:val="single"/>
        </w:rPr>
      </w:pPr>
      <w:r w:rsidRPr="007E7FCC">
        <w:rPr>
          <w:color w:val="0070C0"/>
          <w:sz w:val="22"/>
          <w:szCs w:val="22"/>
          <w:u w:val="single"/>
        </w:rPr>
        <w:t>паспорт или иной документ, удостоверяющий личность</w:t>
      </w:r>
      <w:r w:rsidRPr="007E7FCC">
        <w:rPr>
          <w:color w:val="0070C0"/>
          <w:sz w:val="22"/>
          <w:szCs w:val="22"/>
        </w:rPr>
        <w:t xml:space="preserve"> </w:t>
      </w:r>
      <w:r w:rsidRPr="007E7FCC">
        <w:rPr>
          <w:sz w:val="22"/>
          <w:szCs w:val="22"/>
        </w:rPr>
        <w:t>(в отношении детей-инвалидов) в возрасте до 14 лет -  паспорт или иной документ, удостоверяющий личность и (или) полномочия их  законных представителей)</w:t>
      </w:r>
    </w:p>
    <w:p w:rsidR="007E7FCC" w:rsidRPr="007E7FCC" w:rsidRDefault="007E7FCC" w:rsidP="007E7FCC">
      <w:pPr>
        <w:pStyle w:val="table10"/>
        <w:framePr w:hSpace="180" w:wrap="around" w:vAnchor="text" w:hAnchor="page" w:x="1642" w:y="1101"/>
        <w:numPr>
          <w:ilvl w:val="0"/>
          <w:numId w:val="4"/>
        </w:numPr>
        <w:spacing w:before="120"/>
        <w:ind w:left="714" w:hanging="357"/>
        <w:contextualSpacing/>
        <w:jc w:val="both"/>
        <w:rPr>
          <w:sz w:val="22"/>
          <w:szCs w:val="22"/>
          <w:u w:val="single"/>
        </w:rPr>
      </w:pPr>
      <w:r w:rsidRPr="007E7FCC">
        <w:rPr>
          <w:color w:val="0070C0"/>
          <w:sz w:val="22"/>
          <w:szCs w:val="22"/>
          <w:u w:val="single"/>
        </w:rPr>
        <w:t>удостоверение инвалида</w:t>
      </w:r>
      <w:r w:rsidRPr="007E7FCC">
        <w:rPr>
          <w:color w:val="0070C0"/>
          <w:sz w:val="22"/>
          <w:szCs w:val="22"/>
        </w:rPr>
        <w:t xml:space="preserve"> </w:t>
      </w:r>
      <w:r w:rsidRPr="007E7FCC">
        <w:rPr>
          <w:sz w:val="22"/>
          <w:szCs w:val="22"/>
        </w:rPr>
        <w:t>– для инвалидов 1 группы</w:t>
      </w:r>
    </w:p>
    <w:p w:rsidR="007E7FCC" w:rsidRPr="007E7FCC" w:rsidRDefault="007E7FCC" w:rsidP="007E7FCC">
      <w:pPr>
        <w:pStyle w:val="table10"/>
        <w:framePr w:hSpace="180" w:wrap="around" w:vAnchor="text" w:hAnchor="page" w:x="1642" w:y="1101"/>
        <w:numPr>
          <w:ilvl w:val="0"/>
          <w:numId w:val="4"/>
        </w:numPr>
        <w:spacing w:before="120"/>
        <w:ind w:left="714" w:hanging="357"/>
        <w:contextualSpacing/>
        <w:jc w:val="both"/>
        <w:rPr>
          <w:sz w:val="22"/>
          <w:szCs w:val="22"/>
          <w:u w:val="single"/>
        </w:rPr>
      </w:pPr>
      <w:r w:rsidRPr="007E7FCC">
        <w:rPr>
          <w:color w:val="0070C0"/>
          <w:sz w:val="22"/>
          <w:szCs w:val="22"/>
          <w:u w:val="single"/>
        </w:rPr>
        <w:t>удостоверение ребенка-инвалида</w:t>
      </w:r>
      <w:r w:rsidRPr="007E7FCC">
        <w:rPr>
          <w:color w:val="0070C0"/>
          <w:sz w:val="22"/>
          <w:szCs w:val="22"/>
        </w:rPr>
        <w:t xml:space="preserve"> </w:t>
      </w:r>
      <w:r w:rsidRPr="007E7FCC">
        <w:rPr>
          <w:sz w:val="22"/>
          <w:szCs w:val="22"/>
        </w:rPr>
        <w:t>– для детей-инвалидов в возрасте до 18 лет</w:t>
      </w:r>
    </w:p>
    <w:p w:rsidR="007E7FCC" w:rsidRPr="007E7FCC" w:rsidRDefault="007E7FCC" w:rsidP="007E7FCC">
      <w:pPr>
        <w:pStyle w:val="table10"/>
        <w:framePr w:hSpace="180" w:wrap="around" w:vAnchor="text" w:hAnchor="page" w:x="1642" w:y="1101"/>
        <w:numPr>
          <w:ilvl w:val="0"/>
          <w:numId w:val="4"/>
        </w:numPr>
        <w:spacing w:before="120"/>
        <w:ind w:left="714" w:hanging="357"/>
        <w:contextualSpacing/>
        <w:jc w:val="both"/>
        <w:rPr>
          <w:sz w:val="22"/>
          <w:szCs w:val="22"/>
          <w:u w:val="single"/>
        </w:rPr>
      </w:pPr>
      <w:r w:rsidRPr="007E7FCC">
        <w:rPr>
          <w:color w:val="0070C0"/>
          <w:sz w:val="22"/>
          <w:szCs w:val="22"/>
          <w:u w:val="single"/>
        </w:rPr>
        <w:t>свидетельство о рождении ребенка</w:t>
      </w:r>
      <w:r w:rsidRPr="007E7FCC">
        <w:rPr>
          <w:color w:val="0070C0"/>
          <w:sz w:val="22"/>
          <w:szCs w:val="22"/>
        </w:rPr>
        <w:t> </w:t>
      </w:r>
      <w:r w:rsidRPr="007E7FCC">
        <w:rPr>
          <w:sz w:val="22"/>
          <w:szCs w:val="22"/>
        </w:rPr>
        <w:t>– при приобретении подгузников для ребенка-инвалида</w:t>
      </w:r>
    </w:p>
    <w:p w:rsidR="007E7FCC" w:rsidRPr="007E7FCC" w:rsidRDefault="007E7FCC" w:rsidP="007E7FCC">
      <w:pPr>
        <w:pStyle w:val="table10"/>
        <w:framePr w:hSpace="180" w:wrap="around" w:vAnchor="text" w:hAnchor="page" w:x="1642" w:y="1101"/>
        <w:numPr>
          <w:ilvl w:val="0"/>
          <w:numId w:val="4"/>
        </w:numPr>
        <w:spacing w:before="120"/>
        <w:ind w:left="714" w:hanging="357"/>
        <w:contextualSpacing/>
        <w:jc w:val="both"/>
        <w:rPr>
          <w:sz w:val="22"/>
          <w:szCs w:val="22"/>
          <w:u w:val="single"/>
        </w:rPr>
      </w:pPr>
      <w:r w:rsidRPr="007E7FCC">
        <w:rPr>
          <w:color w:val="0070C0"/>
          <w:sz w:val="22"/>
          <w:szCs w:val="22"/>
          <w:u w:val="single"/>
        </w:rPr>
        <w:t>документы, подтверждающие расходы на приобретение подгузников</w:t>
      </w:r>
      <w:r w:rsidRPr="007E7FCC">
        <w:rPr>
          <w:sz w:val="22"/>
          <w:szCs w:val="22"/>
        </w:rPr>
        <w:t xml:space="preserve">, установленные в соответствии с законодательством, с обязательным указанием наименования приобретенного товара в Республике Беларусь </w:t>
      </w:r>
    </w:p>
    <w:p w:rsidR="007E7FCC" w:rsidRPr="007E7FCC" w:rsidRDefault="007E7FCC" w:rsidP="007E7FCC">
      <w:pPr>
        <w:pStyle w:val="table10"/>
        <w:framePr w:hSpace="180" w:wrap="around" w:vAnchor="text" w:hAnchor="page" w:x="1642" w:y="1101"/>
        <w:numPr>
          <w:ilvl w:val="0"/>
          <w:numId w:val="4"/>
        </w:numPr>
        <w:spacing w:before="120"/>
        <w:ind w:left="714" w:hanging="357"/>
        <w:contextualSpacing/>
        <w:jc w:val="both"/>
        <w:rPr>
          <w:color w:val="0070C0"/>
          <w:sz w:val="22"/>
          <w:szCs w:val="22"/>
          <w:u w:val="single"/>
        </w:rPr>
      </w:pPr>
      <w:r w:rsidRPr="007E7FCC">
        <w:rPr>
          <w:color w:val="0070C0"/>
          <w:sz w:val="22"/>
          <w:szCs w:val="22"/>
          <w:u w:val="single"/>
        </w:rPr>
        <w:t>индивидуальная программа реабилитации инвалида</w:t>
      </w:r>
      <w:r w:rsidRPr="007E7FCC">
        <w:rPr>
          <w:sz w:val="22"/>
          <w:szCs w:val="22"/>
        </w:rPr>
        <w:t xml:space="preserve"> или заключение врачебно-консультационной комиссии государственной организации здравоохранения о нуждаемости в подгузниках</w:t>
      </w:r>
    </w:p>
    <w:p w:rsidR="007E7FCC" w:rsidRPr="007E7FCC" w:rsidRDefault="007E7FCC" w:rsidP="007E7FCC">
      <w:pPr>
        <w:pStyle w:val="table10"/>
        <w:framePr w:hSpace="180" w:wrap="around" w:vAnchor="text" w:hAnchor="page" w:x="1642" w:y="1101"/>
        <w:spacing w:before="120"/>
        <w:ind w:left="714"/>
        <w:contextualSpacing/>
        <w:jc w:val="both"/>
        <w:rPr>
          <w:color w:val="0070C0"/>
          <w:sz w:val="22"/>
          <w:szCs w:val="22"/>
          <w:u w:val="single"/>
        </w:rPr>
      </w:pPr>
    </w:p>
    <w:p w:rsidR="007E7FCC" w:rsidRPr="007E7FCC" w:rsidRDefault="007E7FCC" w:rsidP="007E7FCC">
      <w:pPr>
        <w:jc w:val="center"/>
        <w:rPr>
          <w:rFonts w:ascii="Times New Roman" w:hAnsi="Times New Roman" w:cs="Times New Roman"/>
          <w:color w:val="FF0000"/>
        </w:rPr>
      </w:pPr>
      <w:r w:rsidRPr="00A13ACC">
        <w:rPr>
          <w:rFonts w:ascii="Times New Roman" w:hAnsi="Times New Roman" w:cs="Times New Roman"/>
          <w:color w:val="FF0000"/>
        </w:rPr>
        <w:t xml:space="preserve">Документы необходимые </w:t>
      </w:r>
      <w:proofErr w:type="gramStart"/>
      <w:r w:rsidRPr="00A13ACC">
        <w:rPr>
          <w:rFonts w:ascii="Times New Roman" w:hAnsi="Times New Roman" w:cs="Times New Roman"/>
          <w:color w:val="FF0000"/>
        </w:rPr>
        <w:t xml:space="preserve">для </w:t>
      </w:r>
      <w:r>
        <w:rPr>
          <w:rFonts w:ascii="Times New Roman" w:hAnsi="Times New Roman" w:cs="Times New Roman"/>
          <w:color w:val="FF0000"/>
        </w:rPr>
        <w:t>п</w:t>
      </w:r>
      <w:r w:rsidRPr="007E7FCC">
        <w:rPr>
          <w:rFonts w:ascii="Times New Roman" w:hAnsi="Times New Roman" w:cs="Times New Roman"/>
          <w:color w:val="FF0000"/>
        </w:rPr>
        <w:t>ринятие решения о предоставлении  государствен</w:t>
      </w:r>
      <w:r>
        <w:rPr>
          <w:rFonts w:ascii="Times New Roman" w:hAnsi="Times New Roman" w:cs="Times New Roman"/>
          <w:color w:val="FF0000"/>
        </w:rPr>
        <w:t xml:space="preserve">ной адресной социальной помощи в виде </w:t>
      </w:r>
      <w:r w:rsidRPr="007E7FCC">
        <w:rPr>
          <w:rFonts w:ascii="Times New Roman" w:hAnsi="Times New Roman" w:cs="Times New Roman"/>
          <w:color w:val="FF0000"/>
        </w:rPr>
        <w:t>социального пособия для возмещения затрат на приобретение</w:t>
      </w:r>
      <w:proofErr w:type="gramEnd"/>
      <w:r w:rsidRPr="007E7FCC">
        <w:rPr>
          <w:rFonts w:ascii="Times New Roman" w:hAnsi="Times New Roman" w:cs="Times New Roman"/>
          <w:color w:val="FF0000"/>
        </w:rPr>
        <w:t xml:space="preserve"> подгузников</w:t>
      </w:r>
    </w:p>
    <w:p w:rsidR="007E7FCC" w:rsidRDefault="007E7FCC" w:rsidP="007E7FCC">
      <w:pPr>
        <w:shd w:val="clear" w:color="auto" w:fill="FFFFFF"/>
        <w:spacing w:before="24" w:after="24" w:line="240" w:lineRule="auto"/>
        <w:ind w:firstLine="540"/>
        <w:jc w:val="both"/>
        <w:rPr>
          <w:rFonts w:ascii="Times New Roman" w:hAnsi="Times New Roman" w:cs="Times New Roman"/>
        </w:rPr>
      </w:pPr>
      <w:r w:rsidRPr="00A13ACC">
        <w:rPr>
          <w:rFonts w:ascii="Times New Roman" w:hAnsi="Times New Roman" w:cs="Times New Roman"/>
          <w:i/>
          <w:color w:val="FF0000"/>
          <w:u w:val="single"/>
        </w:rPr>
        <w:t>Максимальный срок осуществления административной процедуры:</w:t>
      </w:r>
      <w:r w:rsidRPr="00A13ACC">
        <w:rPr>
          <w:rFonts w:ascii="Times New Roman" w:hAnsi="Times New Roman" w:cs="Times New Roman"/>
          <w:color w:val="FF0000"/>
        </w:rPr>
        <w:t xml:space="preserve">  </w:t>
      </w:r>
      <w:r w:rsidRPr="00A13ACC">
        <w:rPr>
          <w:rFonts w:ascii="Times New Roman" w:hAnsi="Times New Roman" w:cs="Times New Roman"/>
        </w:rPr>
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документа.</w:t>
      </w:r>
    </w:p>
    <w:p w:rsidR="007E7FCC" w:rsidRDefault="007E7FC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</w:p>
    <w:p w:rsidR="007E7FCC" w:rsidRDefault="007E7FC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</w:p>
    <w:p w:rsidR="00085F66" w:rsidRPr="00882E0C" w:rsidRDefault="00085F66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b/>
          <w:bCs/>
          <w:color w:val="2B2B2B"/>
          <w:sz w:val="23"/>
          <w:szCs w:val="23"/>
          <w:lang w:eastAsia="ru-RU"/>
        </w:rPr>
        <w:t>ГАСП в виде обеспечения продуктами питания детей первых двух лет жизни </w:t>
      </w: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(далее - продукты питания</w:t>
      </w:r>
      <w:proofErr w:type="gramStart"/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)п</w:t>
      </w:r>
      <w:proofErr w:type="gramEnd"/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редоставляется семьям, имеющим по объективным причинам среднедушевой доход ниже БПМ, с 1-го числа месяца, следующего за месяцем обращения, на каждые 6 месяцев до достижения ребенком возраста двух лет.</w:t>
      </w: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Семьям при рождении и воспитании двойни или более детей продукты питания предоставляются независимо от величины среднедушевого дохода.</w:t>
      </w: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Выдача продуктов питания производится организациями торговли в соответствии со списками и персональной ведомостью выдачи продуктов питания детям первых двух лет жизни.</w:t>
      </w: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Продукты питания выдаются отечественного производства, предназначенные для детей раннего возраста и имеющие соответствующую маркировку на упаковке с указанием возраста, с которого данные продукты могут употребляться в пищу.</w:t>
      </w: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Периодичность получения продуктов питания в течение каждого месяца шестимесячного периода определяется их получателем.</w:t>
      </w: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lastRenderedPageBreak/>
        <w:t>В случае неполучения продуктов питания в течение месяца получатели утрачивают право на их получение за этот месяц.</w:t>
      </w:r>
    </w:p>
    <w:p w:rsidR="00882E0C" w:rsidRP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Продукты питания в организации торговли отпускаются на ребенка в пределах нормы отпуска в упаковках имеющегося в ассортименте объема расфасовки. Если норма отпуска продуктов на ребенка составляет менее объема упаковки, отпуск упаковки данного вида продукта не производится.</w:t>
      </w:r>
    </w:p>
    <w:p w:rsidR="00882E0C" w:rsidRDefault="00882E0C" w:rsidP="00882E0C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882E0C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Замена продуктов питания, предусмотренных в примерных наборах, другими продуктами не допускается.</w:t>
      </w:r>
    </w:p>
    <w:p w:rsidR="00085F66" w:rsidRPr="00EB35CE" w:rsidRDefault="00085F66" w:rsidP="00085F66">
      <w:pPr>
        <w:framePr w:hSpace="180" w:wrap="around" w:vAnchor="text" w:hAnchor="margin" w:xAlign="right" w:y="370"/>
        <w:jc w:val="center"/>
        <w:rPr>
          <w:rFonts w:ascii="Times New Roman" w:hAnsi="Times New Roman" w:cs="Times New Roman"/>
        </w:rPr>
      </w:pPr>
      <w:r w:rsidRPr="00A13ACC">
        <w:rPr>
          <w:rFonts w:ascii="Times New Roman" w:hAnsi="Times New Roman" w:cs="Times New Roman"/>
          <w:color w:val="FF0000"/>
        </w:rPr>
        <w:t>Документы необходимые для принятия решений о предоставлении (об отказе в предоставлении) государственной адресной социальной помощи в виде обеспечения продуктами питания детей первых двух лет жизни</w:t>
      </w:r>
      <w:r w:rsidRPr="00A13ACC">
        <w:rPr>
          <w:rFonts w:ascii="Times New Roman" w:hAnsi="Times New Roman" w:cs="Times New Roman"/>
        </w:rPr>
        <w:t>:</w:t>
      </w:r>
    </w:p>
    <w:p w:rsidR="00085F66" w:rsidRPr="00A13ACC" w:rsidRDefault="00085F66" w:rsidP="00085F66">
      <w:pPr>
        <w:pStyle w:val="table10"/>
        <w:framePr w:hSpace="180" w:wrap="around" w:vAnchor="text" w:hAnchor="margin" w:xAlign="right" w:y="370"/>
        <w:numPr>
          <w:ilvl w:val="0"/>
          <w:numId w:val="3"/>
        </w:numPr>
        <w:spacing w:before="120"/>
        <w:ind w:left="426"/>
        <w:jc w:val="both"/>
        <w:rPr>
          <w:color w:val="0070C0"/>
          <w:sz w:val="22"/>
          <w:szCs w:val="22"/>
          <w:u w:val="single"/>
        </w:rPr>
      </w:pPr>
      <w:r w:rsidRPr="00A13ACC">
        <w:rPr>
          <w:color w:val="0070C0"/>
          <w:sz w:val="22"/>
          <w:szCs w:val="22"/>
          <w:u w:val="single"/>
        </w:rPr>
        <w:t>заявление</w:t>
      </w:r>
    </w:p>
    <w:p w:rsidR="00085F66" w:rsidRPr="00A13ACC" w:rsidRDefault="007E7FCC" w:rsidP="00085F66">
      <w:pPr>
        <w:pStyle w:val="a6"/>
        <w:framePr w:hSpace="180" w:wrap="around" w:vAnchor="text" w:hAnchor="margin" w:xAlign="right" w:y="370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hyperlink r:id="rId17" w:anchor="a2" w:tooltip="+" w:history="1">
        <w:r w:rsidR="00085F66" w:rsidRPr="007E7FCC">
          <w:rPr>
            <w:rStyle w:val="a4"/>
            <w:rFonts w:ascii="Times New Roman" w:hAnsi="Times New Roman" w:cs="Times New Roman"/>
            <w:color w:val="0070C0"/>
            <w:shd w:val="clear" w:color="auto" w:fill="FFFFFF"/>
          </w:rPr>
          <w:t>паспорт</w:t>
        </w:r>
      </w:hyperlink>
      <w:r w:rsidR="00085F66" w:rsidRPr="00A13ACC">
        <w:rPr>
          <w:rFonts w:ascii="Times New Roman" w:hAnsi="Times New Roman" w:cs="Times New Roman"/>
          <w:color w:val="000000"/>
          <w:shd w:val="clear" w:color="auto" w:fill="FFFFFF"/>
        </w:rPr>
        <w:t> или иной документ, удостоверяющий личность заявителя и членов его семьи.</w:t>
      </w:r>
    </w:p>
    <w:p w:rsidR="00085F66" w:rsidRPr="00A13ACC" w:rsidRDefault="007E7FCC" w:rsidP="00085F66">
      <w:pPr>
        <w:pStyle w:val="a6"/>
        <w:framePr w:hSpace="180" w:wrap="around" w:vAnchor="text" w:hAnchor="margin" w:xAlign="right" w:y="370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hyperlink r:id="rId18" w:anchor="a7" w:tooltip="+" w:history="1">
        <w:r w:rsidR="00085F66" w:rsidRPr="007E7FCC">
          <w:rPr>
            <w:rStyle w:val="a4"/>
            <w:rFonts w:ascii="Times New Roman" w:hAnsi="Times New Roman" w:cs="Times New Roman"/>
            <w:color w:val="0070C0"/>
            <w:shd w:val="clear" w:color="auto" w:fill="FFFFFF"/>
          </w:rPr>
          <w:t>выписка</w:t>
        </w:r>
      </w:hyperlink>
      <w:r w:rsidR="00085F66" w:rsidRPr="00A13ACC">
        <w:rPr>
          <w:rFonts w:ascii="Times New Roman" w:hAnsi="Times New Roman" w:cs="Times New Roman"/>
          <w:color w:val="000000"/>
          <w:shd w:val="clear" w:color="auto" w:fill="FFFFFF"/>
        </w:rPr>
        <w:t> из медицинских документов ребенка с рекомендациями врача-педиатра участкового (врача-педиатра, врача общей практики) по рациону питания ребенка</w:t>
      </w:r>
    </w:p>
    <w:p w:rsidR="00085F66" w:rsidRPr="00A13ACC" w:rsidRDefault="007E7FCC" w:rsidP="00085F66">
      <w:pPr>
        <w:pStyle w:val="a6"/>
        <w:framePr w:hSpace="180" w:wrap="around" w:vAnchor="text" w:hAnchor="margin" w:xAlign="right" w:y="370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hyperlink r:id="rId19" w:anchor="a7" w:tooltip="+" w:history="1">
        <w:r w:rsidR="00085F66" w:rsidRPr="007E7FCC">
          <w:rPr>
            <w:rStyle w:val="a4"/>
            <w:rFonts w:ascii="Times New Roman" w:hAnsi="Times New Roman" w:cs="Times New Roman"/>
            <w:color w:val="0070C0"/>
            <w:shd w:val="clear" w:color="auto" w:fill="FFFFFF"/>
          </w:rPr>
          <w:t>свидетельство</w:t>
        </w:r>
      </w:hyperlink>
      <w:r w:rsidR="00085F66" w:rsidRPr="00A13ACC">
        <w:rPr>
          <w:rFonts w:ascii="Times New Roman" w:hAnsi="Times New Roman" w:cs="Times New Roman"/>
          <w:color w:val="000000"/>
          <w:shd w:val="clear" w:color="auto" w:fill="FFFFFF"/>
        </w:rPr>
        <w:t> о рождении ребенка – для лиц, имею</w:t>
      </w:r>
      <w:r w:rsidR="00085F66">
        <w:rPr>
          <w:rFonts w:ascii="Times New Roman" w:hAnsi="Times New Roman" w:cs="Times New Roman"/>
          <w:color w:val="000000"/>
          <w:shd w:val="clear" w:color="auto" w:fill="FFFFFF"/>
        </w:rPr>
        <w:t>щих детей в возрасте до 18 лет.</w:t>
      </w:r>
    </w:p>
    <w:p w:rsidR="00085F66" w:rsidRPr="00A13ACC" w:rsidRDefault="007E7FCC" w:rsidP="00085F66">
      <w:pPr>
        <w:pStyle w:val="a6"/>
        <w:framePr w:hSpace="180" w:wrap="around" w:vAnchor="text" w:hAnchor="margin" w:xAlign="right" w:y="370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hyperlink r:id="rId20" w:anchor="a29" w:tooltip="+" w:history="1">
        <w:r w:rsidR="00085F66" w:rsidRPr="007E7FCC">
          <w:rPr>
            <w:rStyle w:val="a4"/>
            <w:rFonts w:ascii="Times New Roman" w:hAnsi="Times New Roman" w:cs="Times New Roman"/>
            <w:color w:val="0070C0"/>
            <w:shd w:val="clear" w:color="auto" w:fill="FFFFFF"/>
          </w:rPr>
          <w:t>свидетельство</w:t>
        </w:r>
      </w:hyperlink>
      <w:r w:rsidR="00085F66" w:rsidRPr="00A13ACC">
        <w:rPr>
          <w:rFonts w:ascii="Times New Roman" w:hAnsi="Times New Roman" w:cs="Times New Roman"/>
          <w:color w:val="000000"/>
          <w:shd w:val="clear" w:color="auto" w:fill="FFFFFF"/>
        </w:rPr>
        <w:t> о заключении брака (для иностранных граждан).</w:t>
      </w:r>
    </w:p>
    <w:p w:rsidR="00085F66" w:rsidRPr="00A13ACC" w:rsidRDefault="00085F66" w:rsidP="00085F66">
      <w:pPr>
        <w:pStyle w:val="a6"/>
        <w:framePr w:hSpace="180" w:wrap="around" w:vAnchor="text" w:hAnchor="margin" w:xAlign="right" w:y="370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A13ACC">
        <w:rPr>
          <w:rFonts w:ascii="Times New Roman" w:hAnsi="Times New Roman" w:cs="Times New Roman"/>
          <w:color w:val="000000"/>
          <w:shd w:val="clear" w:color="auto" w:fill="FFFFFF"/>
        </w:rPr>
        <w:t>копия решения суда о расторжении брака либо</w:t>
      </w:r>
      <w:r w:rsidRPr="007E7FCC">
        <w:rPr>
          <w:rFonts w:ascii="Times New Roman" w:hAnsi="Times New Roman" w:cs="Times New Roman"/>
          <w:color w:val="0070C0"/>
          <w:shd w:val="clear" w:color="auto" w:fill="FFFFFF"/>
        </w:rPr>
        <w:t> </w:t>
      </w:r>
      <w:hyperlink r:id="rId21" w:anchor="a9" w:tooltip="+" w:history="1">
        <w:r w:rsidRPr="007E7FCC">
          <w:rPr>
            <w:rStyle w:val="a4"/>
            <w:rFonts w:ascii="Times New Roman" w:hAnsi="Times New Roman" w:cs="Times New Roman"/>
            <w:color w:val="0070C0"/>
            <w:shd w:val="clear" w:color="auto" w:fill="FFFFFF"/>
          </w:rPr>
          <w:t>свидетельство</w:t>
        </w:r>
      </w:hyperlink>
      <w:r w:rsidRPr="00A13ACC">
        <w:rPr>
          <w:rFonts w:ascii="Times New Roman" w:hAnsi="Times New Roman" w:cs="Times New Roman"/>
          <w:color w:val="000000"/>
          <w:shd w:val="clear" w:color="auto" w:fill="FFFFFF"/>
        </w:rPr>
        <w:t> о расторжении брак</w:t>
      </w:r>
      <w:proofErr w:type="gramStart"/>
      <w:r w:rsidRPr="00A13ACC">
        <w:rPr>
          <w:rFonts w:ascii="Times New Roman" w:hAnsi="Times New Roman" w:cs="Times New Roman"/>
          <w:color w:val="000000"/>
          <w:shd w:val="clear" w:color="auto" w:fill="FFFFFF"/>
        </w:rPr>
        <w:t>а–</w:t>
      </w:r>
      <w:proofErr w:type="gramEnd"/>
      <w:r w:rsidRPr="00A13ACC">
        <w:rPr>
          <w:rFonts w:ascii="Times New Roman" w:hAnsi="Times New Roman" w:cs="Times New Roman"/>
          <w:color w:val="000000"/>
          <w:shd w:val="clear" w:color="auto" w:fill="FFFFFF"/>
        </w:rPr>
        <w:t xml:space="preserve"> для неполных семей</w:t>
      </w:r>
    </w:p>
    <w:p w:rsidR="00085F66" w:rsidRPr="00A13ACC" w:rsidRDefault="00085F66" w:rsidP="00085F66">
      <w:pPr>
        <w:pStyle w:val="a6"/>
        <w:framePr w:hSpace="180" w:wrap="around" w:vAnchor="text" w:hAnchor="margin" w:xAlign="right" w:y="370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A13ACC">
        <w:rPr>
          <w:rFonts w:ascii="Times New Roman" w:hAnsi="Times New Roman" w:cs="Times New Roman"/>
          <w:color w:val="000000"/>
          <w:shd w:val="clear" w:color="auto" w:fill="FFFFFF"/>
        </w:rPr>
        <w:t xml:space="preserve">выписка из решения суда об усыновлении </w:t>
      </w:r>
    </w:p>
    <w:p w:rsidR="00085F66" w:rsidRPr="00A13ACC" w:rsidRDefault="00085F66" w:rsidP="00085F66">
      <w:pPr>
        <w:pStyle w:val="a6"/>
        <w:framePr w:hSpace="180" w:wrap="around" w:vAnchor="text" w:hAnchor="margin" w:xAlign="right" w:y="370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A13ACC">
        <w:rPr>
          <w:rFonts w:ascii="Times New Roman" w:hAnsi="Times New Roman" w:cs="Times New Roman"/>
          <w:color w:val="000000"/>
          <w:shd w:val="clear" w:color="auto" w:fill="FFFFFF"/>
        </w:rPr>
        <w:t>копия решения местного исполнительного и распорядительного органа об установлении опеки.</w:t>
      </w:r>
      <w:r w:rsidRPr="00A13ACC">
        <w:rPr>
          <w:rFonts w:ascii="Times New Roman" w:hAnsi="Times New Roman" w:cs="Times New Roman"/>
          <w:color w:val="000000"/>
        </w:rPr>
        <w:t xml:space="preserve"> </w:t>
      </w:r>
    </w:p>
    <w:p w:rsidR="00085F66" w:rsidRPr="00A13ACC" w:rsidRDefault="00085F66" w:rsidP="00085F66">
      <w:pPr>
        <w:pStyle w:val="a6"/>
        <w:framePr w:hSpace="180" w:wrap="around" w:vAnchor="text" w:hAnchor="margin" w:xAlign="right" w:y="370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A13ACC">
        <w:rPr>
          <w:rFonts w:ascii="Times New Roman" w:hAnsi="Times New Roman" w:cs="Times New Roman"/>
          <w:color w:val="000000"/>
          <w:shd w:val="clear" w:color="auto" w:fill="FFFFFF"/>
        </w:rPr>
        <w:t>копия решения суда о признании отцовства, или </w:t>
      </w:r>
      <w:hyperlink r:id="rId22" w:anchor="a5" w:tooltip="+" w:history="1">
        <w:r w:rsidRPr="007E7FCC">
          <w:rPr>
            <w:rStyle w:val="a4"/>
            <w:rFonts w:ascii="Times New Roman" w:hAnsi="Times New Roman" w:cs="Times New Roman"/>
            <w:color w:val="0070C0"/>
            <w:shd w:val="clear" w:color="auto" w:fill="FFFFFF"/>
          </w:rPr>
          <w:t>свидетельство</w:t>
        </w:r>
      </w:hyperlink>
      <w:r w:rsidRPr="007E7FCC">
        <w:rPr>
          <w:rFonts w:ascii="Times New Roman" w:hAnsi="Times New Roman" w:cs="Times New Roman"/>
          <w:color w:val="0070C0"/>
          <w:shd w:val="clear" w:color="auto" w:fill="FFFFFF"/>
        </w:rPr>
        <w:t> </w:t>
      </w:r>
      <w:r w:rsidRPr="00A13ACC">
        <w:rPr>
          <w:rFonts w:ascii="Times New Roman" w:hAnsi="Times New Roman" w:cs="Times New Roman"/>
          <w:color w:val="000000"/>
          <w:shd w:val="clear" w:color="auto" w:fill="FFFFFF"/>
        </w:rPr>
        <w:t xml:space="preserve">об установлении </w:t>
      </w:r>
    </w:p>
    <w:p w:rsidR="00085F66" w:rsidRPr="00A13ACC" w:rsidRDefault="00085F66" w:rsidP="00085F66">
      <w:pPr>
        <w:pStyle w:val="a6"/>
        <w:framePr w:hSpace="180" w:wrap="around" w:vAnchor="text" w:hAnchor="margin" w:xAlign="right" w:y="370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A13ACC">
        <w:rPr>
          <w:rFonts w:ascii="Times New Roman" w:hAnsi="Times New Roman" w:cs="Times New Roman"/>
          <w:color w:val="000000"/>
          <w:shd w:val="clear" w:color="auto" w:fill="FFFFFF"/>
        </w:rPr>
        <w:t>выписка (копия) из трудовой </w:t>
      </w:r>
      <w:hyperlink r:id="rId23" w:anchor="a17" w:tooltip="+" w:history="1">
        <w:r w:rsidRPr="007E7FCC">
          <w:rPr>
            <w:rStyle w:val="a4"/>
            <w:rFonts w:ascii="Times New Roman" w:hAnsi="Times New Roman" w:cs="Times New Roman"/>
            <w:color w:val="0070C0"/>
            <w:shd w:val="clear" w:color="auto" w:fill="FFFFFF"/>
          </w:rPr>
          <w:t>книжки</w:t>
        </w:r>
      </w:hyperlink>
      <w:r w:rsidRPr="00A13ACC">
        <w:rPr>
          <w:rFonts w:ascii="Times New Roman" w:hAnsi="Times New Roman" w:cs="Times New Roman"/>
          <w:color w:val="000000"/>
          <w:shd w:val="clear" w:color="auto" w:fill="FFFFFF"/>
        </w:rPr>
        <w:t> 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</w:r>
    </w:p>
    <w:p w:rsidR="00085F66" w:rsidRPr="00A13ACC" w:rsidRDefault="007E7FCC" w:rsidP="00085F66">
      <w:pPr>
        <w:pStyle w:val="a6"/>
        <w:framePr w:hSpace="180" w:wrap="around" w:vAnchor="text" w:hAnchor="margin" w:xAlign="right" w:y="370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hyperlink r:id="rId24" w:anchor="a1" w:tooltip="+" w:history="1">
        <w:r w:rsidR="00085F66" w:rsidRPr="007E7FCC">
          <w:rPr>
            <w:rStyle w:val="a4"/>
            <w:rFonts w:ascii="Times New Roman" w:hAnsi="Times New Roman" w:cs="Times New Roman"/>
            <w:color w:val="0070C0"/>
            <w:shd w:val="clear" w:color="auto" w:fill="FFFFFF"/>
          </w:rPr>
          <w:t>договор</w:t>
        </w:r>
      </w:hyperlink>
      <w:r w:rsidR="00085F66" w:rsidRPr="00A13ACC">
        <w:rPr>
          <w:rFonts w:ascii="Times New Roman" w:hAnsi="Times New Roman" w:cs="Times New Roman"/>
          <w:color w:val="000000"/>
          <w:shd w:val="clear" w:color="auto" w:fill="FFFFFF"/>
        </w:rPr>
        <w:t> найма жилого помещения.</w:t>
      </w:r>
    </w:p>
    <w:p w:rsidR="00085F66" w:rsidRPr="00A13ACC" w:rsidRDefault="00085F66" w:rsidP="00085F66">
      <w:pPr>
        <w:pStyle w:val="a6"/>
        <w:framePr w:hSpace="180" w:wrap="around" w:vAnchor="text" w:hAnchor="margin" w:xAlign="right" w:y="370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A13ACC">
        <w:rPr>
          <w:rFonts w:ascii="Times New Roman" w:hAnsi="Times New Roman" w:cs="Times New Roman"/>
          <w:color w:val="000000"/>
          <w:shd w:val="clear" w:color="auto" w:fill="FFFFFF"/>
        </w:rPr>
        <w:t>договор ренты.</w:t>
      </w:r>
    </w:p>
    <w:p w:rsidR="00085F66" w:rsidRPr="00B801F1" w:rsidRDefault="00085F66" w:rsidP="00085F66">
      <w:pPr>
        <w:pStyle w:val="a6"/>
        <w:framePr w:hSpace="180" w:wrap="around" w:vAnchor="text" w:hAnchor="margin" w:xAlign="right" w:y="370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A13ACC">
        <w:rPr>
          <w:rFonts w:ascii="Times New Roman" w:hAnsi="Times New Roman" w:cs="Times New Roman"/>
          <w:color w:val="000000"/>
          <w:shd w:val="clear" w:color="auto" w:fill="FFFFFF"/>
        </w:rPr>
        <w:t xml:space="preserve">сведения о полученных доходах каждого члена семьи за 12 месяцев, предшествующих месяцу обращения. </w:t>
      </w:r>
    </w:p>
    <w:p w:rsidR="00085F66" w:rsidRPr="007E7FCC" w:rsidRDefault="00085F66" w:rsidP="007E7FCC">
      <w:pPr>
        <w:framePr w:hSpace="180" w:wrap="around" w:vAnchor="text" w:hAnchor="margin" w:xAlign="right" w:y="370"/>
        <w:rPr>
          <w:rFonts w:ascii="Times New Roman" w:hAnsi="Times New Roman" w:cs="Times New Roman"/>
        </w:rPr>
      </w:pPr>
    </w:p>
    <w:p w:rsidR="00085F66" w:rsidRDefault="00085F66" w:rsidP="00085F66">
      <w:pPr>
        <w:shd w:val="clear" w:color="auto" w:fill="FFFFFF"/>
        <w:spacing w:before="24" w:after="24" w:line="240" w:lineRule="auto"/>
        <w:ind w:firstLine="540"/>
        <w:jc w:val="both"/>
        <w:rPr>
          <w:rFonts w:ascii="Times New Roman" w:hAnsi="Times New Roman" w:cs="Times New Roman"/>
          <w:i/>
          <w:color w:val="FF0000"/>
          <w:u w:val="single"/>
        </w:rPr>
      </w:pPr>
    </w:p>
    <w:p w:rsidR="00085F66" w:rsidRDefault="00085F66" w:rsidP="00085F66">
      <w:pPr>
        <w:shd w:val="clear" w:color="auto" w:fill="FFFFFF"/>
        <w:spacing w:before="24" w:after="24" w:line="240" w:lineRule="auto"/>
        <w:ind w:firstLine="540"/>
        <w:jc w:val="both"/>
        <w:rPr>
          <w:rFonts w:ascii="Times New Roman" w:hAnsi="Times New Roman" w:cs="Times New Roman"/>
        </w:rPr>
      </w:pPr>
      <w:r w:rsidRPr="00A13ACC">
        <w:rPr>
          <w:rFonts w:ascii="Times New Roman" w:hAnsi="Times New Roman" w:cs="Times New Roman"/>
          <w:i/>
          <w:color w:val="FF0000"/>
          <w:u w:val="single"/>
        </w:rPr>
        <w:t>Максимальный срок осуществления административной процедуры:</w:t>
      </w:r>
      <w:r w:rsidRPr="00A13ACC">
        <w:rPr>
          <w:rFonts w:ascii="Times New Roman" w:hAnsi="Times New Roman" w:cs="Times New Roman"/>
          <w:color w:val="FF0000"/>
        </w:rPr>
        <w:t xml:space="preserve">  </w:t>
      </w:r>
      <w:r w:rsidRPr="00A13ACC">
        <w:rPr>
          <w:rFonts w:ascii="Times New Roman" w:hAnsi="Times New Roman" w:cs="Times New Roman"/>
        </w:rPr>
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документа.</w:t>
      </w:r>
    </w:p>
    <w:p w:rsidR="00085F66" w:rsidRPr="00882E0C" w:rsidRDefault="00085F66" w:rsidP="00085F66">
      <w:pPr>
        <w:shd w:val="clear" w:color="auto" w:fill="FFFFFF"/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</w:p>
    <w:p w:rsidR="007E7FCC" w:rsidRDefault="007E7FCC" w:rsidP="007E7FCC">
      <w:pPr>
        <w:ind w:firstLine="426"/>
        <w:jc w:val="both"/>
        <w:rPr>
          <w:rStyle w:val="a5"/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</w:p>
    <w:p w:rsidR="00B7078F" w:rsidRDefault="007E7FCC" w:rsidP="007E7FCC">
      <w:pPr>
        <w:ind w:firstLine="426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color w:val="555555"/>
          <w:sz w:val="21"/>
          <w:szCs w:val="21"/>
          <w:bdr w:val="none" w:sz="0" w:space="0" w:color="auto" w:frame="1"/>
        </w:rPr>
        <w:t>П</w:t>
      </w:r>
      <w:bookmarkStart w:id="0" w:name="_GoBack"/>
      <w:bookmarkEnd w:id="0"/>
      <w:r w:rsidR="00085F66">
        <w:rPr>
          <w:rStyle w:val="a5"/>
          <w:rFonts w:ascii="Arial" w:hAnsi="Arial" w:cs="Arial"/>
          <w:color w:val="555555"/>
          <w:sz w:val="21"/>
          <w:szCs w:val="21"/>
          <w:bdr w:val="none" w:sz="0" w:space="0" w:color="auto" w:frame="1"/>
        </w:rPr>
        <w:t>рием заявлений и предварительное консультирование</w:t>
      </w:r>
      <w:r w:rsidR="00085F66">
        <w:rPr>
          <w:rFonts w:ascii="Arial" w:hAnsi="Arial" w:cs="Arial"/>
          <w:color w:val="555555"/>
          <w:sz w:val="21"/>
          <w:szCs w:val="21"/>
        </w:rPr>
        <w:t xml:space="preserve"> осуществляется через службу «одно окно» администрации Первомайского района г. Витебска </w:t>
      </w:r>
    </w:p>
    <w:p w:rsidR="00B7078F" w:rsidRDefault="00085F66" w:rsidP="00085F66">
      <w:pPr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.В</w:t>
      </w:r>
      <w:proofErr w:type="gramEnd"/>
      <w:r>
        <w:rPr>
          <w:rFonts w:ascii="Arial" w:hAnsi="Arial" w:cs="Arial"/>
          <w:color w:val="555555"/>
          <w:sz w:val="21"/>
          <w:szCs w:val="21"/>
        </w:rPr>
        <w:t>итебск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ул. 1-ая Пролетарская, 14, каб.107), тел. 80212 643371, 8 033 3176882</w:t>
      </w:r>
      <w:r w:rsidR="00B7078F">
        <w:rPr>
          <w:rFonts w:ascii="Arial" w:hAnsi="Arial" w:cs="Arial"/>
          <w:color w:val="555555"/>
          <w:sz w:val="21"/>
          <w:szCs w:val="21"/>
        </w:rPr>
        <w:t xml:space="preserve">. </w:t>
      </w:r>
    </w:p>
    <w:p w:rsidR="00882E0C" w:rsidRDefault="00B7078F" w:rsidP="00085F66">
      <w:pPr>
        <w:jc w:val="both"/>
      </w:pPr>
      <w:proofErr w:type="gramStart"/>
      <w:r>
        <w:rPr>
          <w:rFonts w:ascii="Arial" w:hAnsi="Arial" w:cs="Arial"/>
          <w:color w:val="555555"/>
          <w:sz w:val="21"/>
          <w:szCs w:val="21"/>
        </w:rPr>
        <w:t>Режим работы: понедельник, среда, четверг, пятница с 8 до 13, с 14 до 17 часов, вторник с 11 до 13, с 14 до 20 часов.</w:t>
      </w:r>
      <w:proofErr w:type="gramEnd"/>
    </w:p>
    <w:sectPr w:rsidR="0088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n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821"/>
    <w:multiLevelType w:val="hybridMultilevel"/>
    <w:tmpl w:val="EFC024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246DD"/>
    <w:multiLevelType w:val="hybridMultilevel"/>
    <w:tmpl w:val="9FAC32A6"/>
    <w:lvl w:ilvl="0" w:tplc="7FD0C60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656E0"/>
    <w:multiLevelType w:val="hybridMultilevel"/>
    <w:tmpl w:val="43687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6117B"/>
    <w:multiLevelType w:val="multilevel"/>
    <w:tmpl w:val="8522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0C"/>
    <w:rsid w:val="00085F66"/>
    <w:rsid w:val="007E7FCC"/>
    <w:rsid w:val="00882E0C"/>
    <w:rsid w:val="00AB40F0"/>
    <w:rsid w:val="00B7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2E0C"/>
    <w:rPr>
      <w:color w:val="0000FF"/>
      <w:u w:val="single"/>
    </w:rPr>
  </w:style>
  <w:style w:type="character" w:styleId="a5">
    <w:name w:val="Strong"/>
    <w:basedOn w:val="a0"/>
    <w:uiPriority w:val="22"/>
    <w:qFormat/>
    <w:rsid w:val="00882E0C"/>
    <w:rPr>
      <w:b/>
      <w:bCs/>
    </w:rPr>
  </w:style>
  <w:style w:type="paragraph" w:styleId="a6">
    <w:name w:val="List Paragraph"/>
    <w:basedOn w:val="a"/>
    <w:uiPriority w:val="34"/>
    <w:qFormat/>
    <w:rsid w:val="00882E0C"/>
    <w:pPr>
      <w:ind w:left="720"/>
      <w:contextualSpacing/>
    </w:pPr>
  </w:style>
  <w:style w:type="table" w:styleId="a7">
    <w:name w:val="Table Grid"/>
    <w:basedOn w:val="a1"/>
    <w:uiPriority w:val="59"/>
    <w:rsid w:val="0088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882E0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E7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E7F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2E0C"/>
    <w:rPr>
      <w:color w:val="0000FF"/>
      <w:u w:val="single"/>
    </w:rPr>
  </w:style>
  <w:style w:type="character" w:styleId="a5">
    <w:name w:val="Strong"/>
    <w:basedOn w:val="a0"/>
    <w:uiPriority w:val="22"/>
    <w:qFormat/>
    <w:rsid w:val="00882E0C"/>
    <w:rPr>
      <w:b/>
      <w:bCs/>
    </w:rPr>
  </w:style>
  <w:style w:type="paragraph" w:styleId="a6">
    <w:name w:val="List Paragraph"/>
    <w:basedOn w:val="a"/>
    <w:uiPriority w:val="34"/>
    <w:qFormat/>
    <w:rsid w:val="00882E0C"/>
    <w:pPr>
      <w:ind w:left="720"/>
      <w:contextualSpacing/>
    </w:pPr>
  </w:style>
  <w:style w:type="table" w:styleId="a7">
    <w:name w:val="Table Grid"/>
    <w:basedOn w:val="a1"/>
    <w:uiPriority w:val="59"/>
    <w:rsid w:val="0088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882E0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E7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E7F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39559&amp;a=7" TargetMode="External"/><Relationship Id="rId13" Type="http://schemas.openxmlformats.org/officeDocument/2006/relationships/hyperlink" Target="https://bii.by/tx.dll?d=111794&amp;a=26" TargetMode="External"/><Relationship Id="rId18" Type="http://schemas.openxmlformats.org/officeDocument/2006/relationships/hyperlink" Target="https://bii.by/tx.dll?d=193533&amp;a=7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bii.by/tx.dll?d=39559&amp;a=9" TargetMode="External"/><Relationship Id="rId7" Type="http://schemas.openxmlformats.org/officeDocument/2006/relationships/hyperlink" Target="https://bii.by/tx.dll?d=179950&amp;a=2" TargetMode="External"/><Relationship Id="rId12" Type="http://schemas.openxmlformats.org/officeDocument/2006/relationships/hyperlink" Target="https://bii.by/tx.dll?d=111794&amp;a=26" TargetMode="External"/><Relationship Id="rId17" Type="http://schemas.openxmlformats.org/officeDocument/2006/relationships/hyperlink" Target="https://bii.by/tx.dll?d=179950&amp;a=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i.by/tx.dll?d=41565&amp;a=1" TargetMode="External"/><Relationship Id="rId20" Type="http://schemas.openxmlformats.org/officeDocument/2006/relationships/hyperlink" Target="https://bii.by/tx.dll?d=39559&amp;a=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rudgrodno.gov.by/wp-content/uploads/2021/06/%D0%A3%D0%BA%D0%B0%D0%B7-%E2%84%96-41-%D1%81-%D0%B8%D0%B7%D0%BC%D0%B5%D0%BD%D0%B5%D0%BD%D0%B8%D1%8F%D0%BC%D0%B8-%D0%A3%D0%BA%D0%B0%D0%B7%D0%BE%D0%BC-171.pdf" TargetMode="External"/><Relationship Id="rId11" Type="http://schemas.openxmlformats.org/officeDocument/2006/relationships/hyperlink" Target="https://bii.by/tx.dll?d=39559&amp;a=9" TargetMode="External"/><Relationship Id="rId24" Type="http://schemas.openxmlformats.org/officeDocument/2006/relationships/hyperlink" Target="https://bii.by/tx.dll?d=41565&amp;a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i.by/tx.dll?d=221562&amp;a=101" TargetMode="External"/><Relationship Id="rId23" Type="http://schemas.openxmlformats.org/officeDocument/2006/relationships/hyperlink" Target="https://bii.by/tx.dll?d=287407&amp;a=17" TargetMode="External"/><Relationship Id="rId10" Type="http://schemas.openxmlformats.org/officeDocument/2006/relationships/hyperlink" Target="https://bii.by/tx.dll?d=39559&amp;a=29" TargetMode="External"/><Relationship Id="rId19" Type="http://schemas.openxmlformats.org/officeDocument/2006/relationships/hyperlink" Target="https://bii.by/tx.dll?d=39559&amp;a=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39559&amp;a=5" TargetMode="External"/><Relationship Id="rId14" Type="http://schemas.openxmlformats.org/officeDocument/2006/relationships/hyperlink" Target="https://bii.by/tx.dll?d=287407&amp;a=17" TargetMode="External"/><Relationship Id="rId22" Type="http://schemas.openxmlformats.org/officeDocument/2006/relationships/hyperlink" Target="https://bii.by/tx.dll?d=39559&amp;a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tcuser</dc:creator>
  <cp:lastModifiedBy>tcuser</cp:lastModifiedBy>
  <cp:revision>2</cp:revision>
  <dcterms:created xsi:type="dcterms:W3CDTF">2023-02-24T09:22:00Z</dcterms:created>
  <dcterms:modified xsi:type="dcterms:W3CDTF">2023-02-24T09:22:00Z</dcterms:modified>
</cp:coreProperties>
</file>